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6BDFC" w14:textId="00565670" w:rsidR="00216ABA" w:rsidRDefault="00216ABA" w:rsidP="00854C84">
      <w:pPr>
        <w:jc w:val="center"/>
        <w:rPr>
          <w:b/>
          <w:bCs/>
        </w:rPr>
      </w:pPr>
      <w:r w:rsidRPr="00216ABA">
        <w:rPr>
          <w:b/>
          <w:bCs/>
          <w:noProof/>
        </w:rPr>
        <w:drawing>
          <wp:inline distT="0" distB="0" distL="0" distR="0" wp14:anchorId="34200C28" wp14:editId="30043D5C">
            <wp:extent cx="2898648" cy="28163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98648" cy="2816352"/>
                    </a:xfrm>
                    <a:prstGeom prst="rect">
                      <a:avLst/>
                    </a:prstGeom>
                  </pic:spPr>
                </pic:pic>
              </a:graphicData>
            </a:graphic>
          </wp:inline>
        </w:drawing>
      </w:r>
    </w:p>
    <w:p w14:paraId="0C9CA294" w14:textId="4D448F68" w:rsidR="00216ABA" w:rsidRDefault="00216ABA" w:rsidP="00854C84">
      <w:pPr>
        <w:jc w:val="center"/>
        <w:rPr>
          <w:b/>
          <w:bCs/>
        </w:rPr>
      </w:pPr>
    </w:p>
    <w:p w14:paraId="5A3E7427" w14:textId="77777777" w:rsidR="002E7C5D" w:rsidRDefault="002E7C5D" w:rsidP="00854C84">
      <w:pPr>
        <w:jc w:val="center"/>
        <w:rPr>
          <w:b/>
          <w:bCs/>
        </w:rPr>
      </w:pPr>
    </w:p>
    <w:p w14:paraId="26B2EAE7" w14:textId="6B30380A" w:rsidR="00216ABA" w:rsidRDefault="00216ABA" w:rsidP="00854C84">
      <w:pPr>
        <w:jc w:val="center"/>
        <w:rPr>
          <w:b/>
          <w:bCs/>
          <w:sz w:val="36"/>
          <w:szCs w:val="36"/>
        </w:rPr>
      </w:pPr>
      <w:r w:rsidRPr="00216ABA">
        <w:rPr>
          <w:b/>
          <w:bCs/>
          <w:sz w:val="36"/>
          <w:szCs w:val="36"/>
        </w:rPr>
        <w:t>Scholarship Information and Guidelines</w:t>
      </w:r>
      <w:r w:rsidR="00047E73">
        <w:rPr>
          <w:b/>
          <w:bCs/>
          <w:sz w:val="36"/>
          <w:szCs w:val="36"/>
        </w:rPr>
        <w:t xml:space="preserve"> </w:t>
      </w:r>
      <w:r w:rsidR="002E7C5D" w:rsidRPr="002E7C5D">
        <w:rPr>
          <w:b/>
          <w:bCs/>
          <w:sz w:val="36"/>
          <w:szCs w:val="36"/>
        </w:rPr>
        <w:t xml:space="preserve">for </w:t>
      </w:r>
      <w:r w:rsidR="00453731">
        <w:rPr>
          <w:b/>
          <w:bCs/>
          <w:sz w:val="36"/>
          <w:szCs w:val="36"/>
        </w:rPr>
        <w:t>Renewing Scholars</w:t>
      </w:r>
    </w:p>
    <w:p w14:paraId="33E2CD1F" w14:textId="48959B5A" w:rsidR="00047E73" w:rsidRPr="002E7C5D" w:rsidRDefault="00844E08" w:rsidP="00854C84">
      <w:pPr>
        <w:jc w:val="center"/>
        <w:rPr>
          <w:b/>
          <w:bCs/>
          <w:sz w:val="36"/>
          <w:szCs w:val="36"/>
        </w:rPr>
      </w:pPr>
      <w:r>
        <w:rPr>
          <w:b/>
          <w:bCs/>
          <w:sz w:val="36"/>
          <w:szCs w:val="36"/>
        </w:rPr>
        <w:t>2022 - 2023</w:t>
      </w:r>
    </w:p>
    <w:p w14:paraId="1CCD9798" w14:textId="77777777" w:rsidR="00015D27" w:rsidRDefault="00015D27"/>
    <w:tbl>
      <w:tblPr>
        <w:tblStyle w:val="TableGrid"/>
        <w:tblW w:w="10165" w:type="dxa"/>
        <w:tblLook w:val="04A0" w:firstRow="1" w:lastRow="0" w:firstColumn="1" w:lastColumn="0" w:noHBand="0" w:noVBand="1"/>
      </w:tblPr>
      <w:tblGrid>
        <w:gridCol w:w="10165"/>
      </w:tblGrid>
      <w:tr w:rsidR="00F151CF" w14:paraId="2737180B" w14:textId="77777777" w:rsidTr="00F151CF">
        <w:tc>
          <w:tcPr>
            <w:tcW w:w="10165" w:type="dxa"/>
          </w:tcPr>
          <w:p w14:paraId="0FC50010" w14:textId="77777777" w:rsidR="00015D27" w:rsidRDefault="00015D27" w:rsidP="00015D27">
            <w:pPr>
              <w:spacing w:before="120"/>
              <w:jc w:val="both"/>
            </w:pPr>
            <w:r>
              <w:t>The Pavilion Partners is the volunteer organization of The Center for the Performing Arts at The Woodlands.  Partners provides financial support for The Pavilion’s education outreach programs to nurture the classical performing arts in the regional community.</w:t>
            </w:r>
          </w:p>
          <w:p w14:paraId="13A00FB3" w14:textId="77777777" w:rsidR="00015D27" w:rsidRDefault="00015D27" w:rsidP="00015D27">
            <w:pPr>
              <w:jc w:val="both"/>
            </w:pPr>
          </w:p>
          <w:p w14:paraId="4B3E11A1" w14:textId="144069AF" w:rsidR="00AD6C11" w:rsidRDefault="00453731" w:rsidP="00AD6C11">
            <w:pPr>
              <w:spacing w:after="120"/>
              <w:jc w:val="both"/>
            </w:pPr>
            <w:r>
              <w:t xml:space="preserve">Previous scholarship recipients are eligible to apply for renewal scholarships if all of the </w:t>
            </w:r>
            <w:r w:rsidR="00AD6C11">
              <w:t xml:space="preserve">stated </w:t>
            </w:r>
            <w:r>
              <w:t>requirements are met</w:t>
            </w:r>
            <w:r w:rsidR="00015D27">
              <w:t xml:space="preserve">.  </w:t>
            </w:r>
            <w:r>
              <w:t xml:space="preserve">If awarded, the values of renewal scholarships are determined by the current availability of funds.  Recently, these renewal scholarships have been for $1000 or more.  </w:t>
            </w:r>
            <w:r w:rsidR="00015D27">
              <w:t>Amounts awarded and number of recipients are determined at the discretion of the Pavilion Partners Scholarship Committee.</w:t>
            </w:r>
          </w:p>
        </w:tc>
      </w:tr>
    </w:tbl>
    <w:p w14:paraId="14E0ABAB" w14:textId="0A2FDA4A" w:rsidR="00216ABA" w:rsidRDefault="00216ABA">
      <w:r>
        <w:br w:type="page"/>
      </w:r>
    </w:p>
    <w:p w14:paraId="14A8D390" w14:textId="77777777" w:rsidR="00726953" w:rsidRPr="00726953" w:rsidRDefault="00726953" w:rsidP="00726953">
      <w:pPr>
        <w:spacing w:before="100" w:beforeAutospacing="1" w:after="100" w:afterAutospacing="1"/>
        <w:rPr>
          <w:rFonts w:eastAsia="Times New Roman" w:cstheme="minorHAnsi"/>
          <w:b/>
          <w:bCs/>
        </w:rPr>
      </w:pPr>
      <w:r w:rsidRPr="00726953">
        <w:rPr>
          <w:rFonts w:eastAsia="Times New Roman" w:cstheme="minorHAnsi"/>
          <w:b/>
          <w:bCs/>
        </w:rPr>
        <w:lastRenderedPageBreak/>
        <w:t>Eligibility for Renewal Scholarships</w:t>
      </w:r>
    </w:p>
    <w:p w14:paraId="2BC8FEAD" w14:textId="77777777" w:rsidR="00726953" w:rsidRPr="00726953" w:rsidRDefault="00726953" w:rsidP="00726953">
      <w:pPr>
        <w:spacing w:before="100" w:beforeAutospacing="1" w:after="100" w:afterAutospacing="1"/>
        <w:rPr>
          <w:rFonts w:eastAsia="Times New Roman" w:cstheme="minorHAnsi"/>
        </w:rPr>
      </w:pPr>
      <w:r w:rsidRPr="00726953">
        <w:rPr>
          <w:rFonts w:eastAsia="Times New Roman" w:cstheme="minorHAnsi"/>
        </w:rPr>
        <w:t>To be eligible to apply for, or to be awarded a Pavilion Partners Fine Arts Renewal Scholarship, an applicant must:</w:t>
      </w:r>
    </w:p>
    <w:p w14:paraId="58DEF1A3" w14:textId="77777777" w:rsidR="00726953" w:rsidRPr="00726953" w:rsidRDefault="00726953" w:rsidP="00726953">
      <w:pPr>
        <w:numPr>
          <w:ilvl w:val="0"/>
          <w:numId w:val="11"/>
        </w:numPr>
        <w:spacing w:before="100" w:beforeAutospacing="1" w:after="100" w:afterAutospacing="1"/>
        <w:rPr>
          <w:rFonts w:eastAsia="Times New Roman" w:cstheme="minorHAnsi"/>
        </w:rPr>
      </w:pPr>
      <w:r w:rsidRPr="00726953">
        <w:rPr>
          <w:rFonts w:eastAsia="Times New Roman" w:cstheme="minorHAnsi"/>
        </w:rPr>
        <w:t>Have been a previous scholarship recipient of a Pavilion Partners Fine Arts scholarship,</w:t>
      </w:r>
    </w:p>
    <w:p w14:paraId="7BE8DC4B" w14:textId="77777777" w:rsidR="00726953" w:rsidRPr="00726953" w:rsidRDefault="00726953" w:rsidP="00726953">
      <w:pPr>
        <w:numPr>
          <w:ilvl w:val="0"/>
          <w:numId w:val="11"/>
        </w:numPr>
        <w:spacing w:before="100" w:beforeAutospacing="1" w:after="100" w:afterAutospacing="1"/>
        <w:rPr>
          <w:rFonts w:eastAsia="Times New Roman" w:cstheme="minorHAnsi"/>
        </w:rPr>
      </w:pPr>
      <w:r w:rsidRPr="00726953">
        <w:rPr>
          <w:rFonts w:eastAsia="Times New Roman" w:cstheme="minorHAnsi"/>
        </w:rPr>
        <w:t>Continue to major in a fine arts discipline consistent with what was initially awarded,</w:t>
      </w:r>
    </w:p>
    <w:p w14:paraId="2F582089" w14:textId="77777777" w:rsidR="00726953" w:rsidRPr="00726953" w:rsidRDefault="00726953" w:rsidP="00726953">
      <w:pPr>
        <w:numPr>
          <w:ilvl w:val="0"/>
          <w:numId w:val="11"/>
        </w:numPr>
        <w:spacing w:before="100" w:beforeAutospacing="1" w:after="100" w:afterAutospacing="1"/>
        <w:rPr>
          <w:rFonts w:eastAsia="Times New Roman" w:cstheme="minorHAnsi"/>
        </w:rPr>
      </w:pPr>
      <w:r w:rsidRPr="00726953">
        <w:rPr>
          <w:rFonts w:eastAsia="Times New Roman" w:cstheme="minorHAnsi"/>
        </w:rPr>
        <w:t>Not be pursuing an additional degree in an area outside the fine arts,</w:t>
      </w:r>
    </w:p>
    <w:p w14:paraId="62E4E1D6" w14:textId="77777777" w:rsidR="00726953" w:rsidRPr="00726953" w:rsidRDefault="00726953" w:rsidP="00726953">
      <w:pPr>
        <w:numPr>
          <w:ilvl w:val="0"/>
          <w:numId w:val="11"/>
        </w:numPr>
        <w:spacing w:before="100" w:beforeAutospacing="1" w:after="100" w:afterAutospacing="1"/>
        <w:rPr>
          <w:rFonts w:eastAsia="Times New Roman" w:cstheme="minorHAnsi"/>
        </w:rPr>
      </w:pPr>
      <w:r w:rsidRPr="00726953">
        <w:rPr>
          <w:rFonts w:eastAsia="Times New Roman" w:cstheme="minorHAnsi"/>
        </w:rPr>
        <w:t>Have not used up years of eligibility,</w:t>
      </w:r>
    </w:p>
    <w:p w14:paraId="01B8C62F" w14:textId="77777777" w:rsidR="00726953" w:rsidRPr="00726953" w:rsidRDefault="00726953" w:rsidP="00726953">
      <w:pPr>
        <w:numPr>
          <w:ilvl w:val="0"/>
          <w:numId w:val="11"/>
        </w:numPr>
        <w:spacing w:before="100" w:beforeAutospacing="1" w:after="100" w:afterAutospacing="1"/>
        <w:rPr>
          <w:rFonts w:eastAsia="Times New Roman" w:cstheme="minorHAnsi"/>
        </w:rPr>
      </w:pPr>
      <w:r w:rsidRPr="00726953">
        <w:rPr>
          <w:rFonts w:eastAsia="Times New Roman" w:cstheme="minorHAnsi"/>
        </w:rPr>
        <w:t>Remain a full-time student in good standing, and</w:t>
      </w:r>
    </w:p>
    <w:p w14:paraId="28979AB8" w14:textId="77777777" w:rsidR="00726953" w:rsidRPr="00726953" w:rsidRDefault="00726953" w:rsidP="00726953">
      <w:pPr>
        <w:numPr>
          <w:ilvl w:val="0"/>
          <w:numId w:val="11"/>
        </w:numPr>
        <w:spacing w:before="100" w:beforeAutospacing="1" w:after="100" w:afterAutospacing="1"/>
        <w:rPr>
          <w:rFonts w:eastAsia="Times New Roman" w:cstheme="minorHAnsi"/>
        </w:rPr>
      </w:pPr>
      <w:r w:rsidRPr="00726953">
        <w:rPr>
          <w:rFonts w:eastAsia="Times New Roman" w:cstheme="minorHAnsi"/>
        </w:rPr>
        <w:t>Have not finished their undergraduate degree.</w:t>
      </w:r>
    </w:p>
    <w:p w14:paraId="5B174DAD" w14:textId="4D276274" w:rsidR="00726953" w:rsidRPr="00726953" w:rsidRDefault="00726953" w:rsidP="00726953">
      <w:pPr>
        <w:spacing w:before="100" w:beforeAutospacing="1" w:after="100" w:afterAutospacing="1"/>
        <w:rPr>
          <w:rFonts w:eastAsia="Times New Roman" w:cstheme="minorHAnsi"/>
          <w:b/>
          <w:bCs/>
        </w:rPr>
      </w:pPr>
      <w:r w:rsidRPr="00726953">
        <w:rPr>
          <w:rFonts w:eastAsia="Times New Roman" w:cstheme="minorHAnsi"/>
          <w:b/>
          <w:bCs/>
        </w:rPr>
        <w:t>Application Requirements</w:t>
      </w:r>
      <w:r w:rsidR="002B68F5">
        <w:rPr>
          <w:rFonts w:eastAsia="Times New Roman" w:cstheme="minorHAnsi"/>
          <w:b/>
          <w:bCs/>
        </w:rPr>
        <w:t xml:space="preserve"> for Renewal Scholarships</w:t>
      </w:r>
    </w:p>
    <w:p w14:paraId="280BC59C" w14:textId="77777777" w:rsidR="00726953" w:rsidRPr="00726953" w:rsidRDefault="00726953" w:rsidP="00726953">
      <w:pPr>
        <w:spacing w:before="100" w:beforeAutospacing="1" w:after="100" w:afterAutospacing="1"/>
        <w:rPr>
          <w:rFonts w:eastAsia="Times New Roman" w:cstheme="minorHAnsi"/>
        </w:rPr>
      </w:pPr>
      <w:r w:rsidRPr="00726953">
        <w:rPr>
          <w:rFonts w:eastAsia="Times New Roman" w:cstheme="minorHAnsi"/>
        </w:rPr>
        <w:t>Be aware that as part of the application, the following additional documents and material will need to be submitted for the application to be complete and for the applicant to be considered for a scholarship:</w:t>
      </w:r>
    </w:p>
    <w:p w14:paraId="66A8AA64" w14:textId="77777777" w:rsidR="00726953" w:rsidRPr="00726953" w:rsidRDefault="00726953" w:rsidP="00726953">
      <w:pPr>
        <w:numPr>
          <w:ilvl w:val="0"/>
          <w:numId w:val="12"/>
        </w:numPr>
        <w:spacing w:before="100" w:beforeAutospacing="1" w:after="100" w:afterAutospacing="1"/>
        <w:rPr>
          <w:rFonts w:eastAsia="Times New Roman" w:cstheme="minorHAnsi"/>
        </w:rPr>
      </w:pPr>
      <w:r w:rsidRPr="00726953">
        <w:rPr>
          <w:rFonts w:eastAsia="Times New Roman" w:cstheme="minorHAnsi"/>
        </w:rPr>
        <w:t>College transcript.</w:t>
      </w:r>
    </w:p>
    <w:p w14:paraId="6F9DAB6C" w14:textId="77777777" w:rsidR="00726953" w:rsidRPr="00726953" w:rsidRDefault="00726953" w:rsidP="00726953">
      <w:pPr>
        <w:numPr>
          <w:ilvl w:val="0"/>
          <w:numId w:val="12"/>
        </w:numPr>
        <w:spacing w:before="100" w:beforeAutospacing="1" w:after="100" w:afterAutospacing="1"/>
        <w:rPr>
          <w:rFonts w:eastAsia="Times New Roman" w:cstheme="minorHAnsi"/>
        </w:rPr>
      </w:pPr>
      <w:r w:rsidRPr="00726953">
        <w:rPr>
          <w:rFonts w:eastAsia="Times New Roman" w:cstheme="minorHAnsi"/>
        </w:rPr>
        <w:t>Two (2) letters of recommendation from current professors, private instructors, or mentors in your field of study.  Neither letter may be from someone who is related to the applicant.</w:t>
      </w:r>
    </w:p>
    <w:p w14:paraId="0EC63A0F" w14:textId="77777777" w:rsidR="00726953" w:rsidRPr="00726953" w:rsidRDefault="00726953" w:rsidP="00726953">
      <w:pPr>
        <w:numPr>
          <w:ilvl w:val="1"/>
          <w:numId w:val="12"/>
        </w:numPr>
        <w:spacing w:before="100" w:beforeAutospacing="1" w:after="100" w:afterAutospacing="1"/>
        <w:rPr>
          <w:rFonts w:eastAsia="Times New Roman" w:cstheme="minorHAnsi"/>
        </w:rPr>
      </w:pPr>
      <w:r w:rsidRPr="00726953">
        <w:rPr>
          <w:rFonts w:eastAsia="Times New Roman" w:cstheme="minorHAnsi"/>
        </w:rPr>
        <w:t>Applicants will provide two (2) recommender email addresses in the application and upon submission of application, the recommenders will receive an email from Acceptd with a link to submit their letter of recommendation on applicant's behalf.</w:t>
      </w:r>
    </w:p>
    <w:p w14:paraId="65AE139C" w14:textId="77777777" w:rsidR="00726953" w:rsidRPr="00726953" w:rsidRDefault="00726953" w:rsidP="00726953">
      <w:pPr>
        <w:numPr>
          <w:ilvl w:val="1"/>
          <w:numId w:val="12"/>
        </w:numPr>
        <w:spacing w:before="100" w:beforeAutospacing="1" w:after="100" w:afterAutospacing="1"/>
        <w:rPr>
          <w:rFonts w:eastAsia="Times New Roman" w:cstheme="minorHAnsi"/>
        </w:rPr>
      </w:pPr>
      <w:r w:rsidRPr="00726953">
        <w:rPr>
          <w:rFonts w:eastAsia="Times New Roman" w:cstheme="minorHAnsi"/>
        </w:rPr>
        <w:t>Recommenders must submit their letter by the deadline stated in their notification email.</w:t>
      </w:r>
    </w:p>
    <w:p w14:paraId="6233306B" w14:textId="77777777" w:rsidR="00726953" w:rsidRPr="00726953" w:rsidRDefault="00726953" w:rsidP="00726953">
      <w:pPr>
        <w:numPr>
          <w:ilvl w:val="0"/>
          <w:numId w:val="12"/>
        </w:numPr>
        <w:spacing w:before="100" w:beforeAutospacing="1" w:after="100" w:afterAutospacing="1"/>
        <w:rPr>
          <w:rFonts w:eastAsia="Times New Roman" w:cstheme="minorHAnsi"/>
        </w:rPr>
      </w:pPr>
      <w:r w:rsidRPr="00726953">
        <w:rPr>
          <w:rFonts w:eastAsia="Times New Roman" w:cstheme="minorHAnsi"/>
        </w:rPr>
        <w:t>Copy of a degree audit or similar document that demonstrates progress toward your degree.</w:t>
      </w:r>
    </w:p>
    <w:p w14:paraId="60D57686" w14:textId="77777777" w:rsidR="00726953" w:rsidRPr="00726953" w:rsidRDefault="00726953" w:rsidP="00726953">
      <w:pPr>
        <w:spacing w:before="100" w:beforeAutospacing="1" w:after="100" w:afterAutospacing="1"/>
        <w:rPr>
          <w:rFonts w:eastAsia="Times New Roman" w:cstheme="minorHAnsi"/>
          <w:b/>
          <w:bCs/>
        </w:rPr>
      </w:pPr>
      <w:r w:rsidRPr="00726953">
        <w:rPr>
          <w:rFonts w:eastAsia="Times New Roman" w:cstheme="minorHAnsi"/>
          <w:b/>
          <w:bCs/>
        </w:rPr>
        <w:t>Renewal Scholarships Deadlines and Important Dates</w:t>
      </w:r>
    </w:p>
    <w:p w14:paraId="7830E3F8" w14:textId="77777777" w:rsidR="00726953" w:rsidRPr="00726953" w:rsidRDefault="00726953" w:rsidP="00726953">
      <w:pPr>
        <w:spacing w:before="100" w:beforeAutospacing="1" w:after="100" w:afterAutospacing="1"/>
        <w:rPr>
          <w:rFonts w:eastAsia="Times New Roman" w:cstheme="minorHAnsi"/>
        </w:rPr>
      </w:pPr>
      <w:r w:rsidRPr="00726953">
        <w:rPr>
          <w:rFonts w:eastAsia="Times New Roman" w:cstheme="minorHAnsi"/>
        </w:rPr>
        <w:t>It is the sole responsibility of each applicant to be aware of and comply with all dates, deadlines, and application requirements.</w:t>
      </w:r>
    </w:p>
    <w:p w14:paraId="06A69383" w14:textId="77777777" w:rsidR="00726953" w:rsidRPr="00726953" w:rsidRDefault="00726953" w:rsidP="00726953">
      <w:pPr>
        <w:spacing w:before="100" w:beforeAutospacing="1" w:after="100" w:afterAutospacing="1"/>
        <w:rPr>
          <w:rFonts w:eastAsia="Times New Roman" w:cstheme="minorHAnsi"/>
        </w:rPr>
      </w:pPr>
      <w:r w:rsidRPr="00726953">
        <w:rPr>
          <w:rFonts w:eastAsia="Times New Roman" w:cstheme="minorHAnsi"/>
          <w:b/>
          <w:bCs/>
        </w:rPr>
        <w:t>The Scholarship Committee will not accept or consider any incomplete or late application.  NO EXCEPTIONS.</w:t>
      </w:r>
    </w:p>
    <w:p w14:paraId="3F75CA27" w14:textId="19355A56" w:rsidR="00726953" w:rsidRPr="00726953" w:rsidRDefault="00726953" w:rsidP="00726953">
      <w:pPr>
        <w:spacing w:before="100" w:beforeAutospacing="1" w:after="100" w:afterAutospacing="1"/>
        <w:rPr>
          <w:rFonts w:eastAsia="Times New Roman" w:cstheme="minorHAnsi"/>
        </w:rPr>
      </w:pPr>
      <w:r w:rsidRPr="00726953">
        <w:rPr>
          <w:rFonts w:eastAsia="Times New Roman" w:cstheme="minorHAnsi"/>
          <w:b/>
          <w:bCs/>
        </w:rPr>
        <w:t>IMPORTANT DATES AND DEADLINES</w:t>
      </w:r>
      <w:r w:rsidR="002B68F5">
        <w:rPr>
          <w:rFonts w:eastAsia="Times New Roman" w:cstheme="minorHAnsi"/>
          <w:b/>
          <w:bCs/>
        </w:rPr>
        <w:t xml:space="preserve"> FOR RENEWAL APPLICANTS</w:t>
      </w:r>
    </w:p>
    <w:p w14:paraId="24D91189" w14:textId="77777777" w:rsidR="00726953" w:rsidRPr="00726953" w:rsidRDefault="00726953" w:rsidP="00726953">
      <w:pPr>
        <w:numPr>
          <w:ilvl w:val="0"/>
          <w:numId w:val="13"/>
        </w:numPr>
        <w:spacing w:before="100" w:beforeAutospacing="1" w:after="100" w:afterAutospacing="1"/>
        <w:rPr>
          <w:rFonts w:eastAsia="Times New Roman" w:cstheme="minorHAnsi"/>
        </w:rPr>
      </w:pPr>
      <w:r w:rsidRPr="00726953">
        <w:rPr>
          <w:rFonts w:eastAsia="Times New Roman" w:cstheme="minorHAnsi"/>
        </w:rPr>
        <w:t>October 1, 2022 – Online application opens</w:t>
      </w:r>
    </w:p>
    <w:p w14:paraId="368286AB" w14:textId="77777777" w:rsidR="00726953" w:rsidRPr="00726953" w:rsidRDefault="00726953" w:rsidP="00726953">
      <w:pPr>
        <w:numPr>
          <w:ilvl w:val="0"/>
          <w:numId w:val="13"/>
        </w:numPr>
        <w:spacing w:before="100" w:beforeAutospacing="1" w:after="100" w:afterAutospacing="1"/>
        <w:rPr>
          <w:rFonts w:eastAsia="Times New Roman" w:cstheme="minorHAnsi"/>
        </w:rPr>
      </w:pPr>
      <w:r w:rsidRPr="00726953">
        <w:rPr>
          <w:rFonts w:eastAsia="Times New Roman" w:cstheme="minorHAnsi"/>
        </w:rPr>
        <w:t>March 1, 2023 – Online application closes</w:t>
      </w:r>
    </w:p>
    <w:p w14:paraId="4875160D" w14:textId="408DC293" w:rsidR="00726953" w:rsidRPr="00726953" w:rsidRDefault="00726953" w:rsidP="00726953">
      <w:pPr>
        <w:numPr>
          <w:ilvl w:val="0"/>
          <w:numId w:val="13"/>
        </w:numPr>
        <w:spacing w:before="100" w:beforeAutospacing="1" w:after="100" w:afterAutospacing="1"/>
        <w:rPr>
          <w:rFonts w:eastAsia="Times New Roman" w:cstheme="minorHAnsi"/>
        </w:rPr>
      </w:pPr>
      <w:r w:rsidRPr="00726953">
        <w:rPr>
          <w:rFonts w:eastAsia="Times New Roman" w:cstheme="minorHAnsi"/>
        </w:rPr>
        <w:t xml:space="preserve">March 8, 2023 – Letters of recommendation </w:t>
      </w:r>
      <w:r w:rsidR="003E1CE5">
        <w:rPr>
          <w:rFonts w:eastAsia="Times New Roman" w:cstheme="minorHAnsi"/>
        </w:rPr>
        <w:t>deadline</w:t>
      </w:r>
    </w:p>
    <w:p w14:paraId="4EDBD8F3" w14:textId="77777777" w:rsidR="00726953" w:rsidRPr="00726953" w:rsidRDefault="00726953" w:rsidP="00726953">
      <w:pPr>
        <w:numPr>
          <w:ilvl w:val="0"/>
          <w:numId w:val="13"/>
        </w:numPr>
        <w:spacing w:before="100" w:beforeAutospacing="1" w:after="100" w:afterAutospacing="1"/>
        <w:rPr>
          <w:rFonts w:eastAsia="Times New Roman" w:cstheme="minorHAnsi"/>
        </w:rPr>
      </w:pPr>
      <w:r w:rsidRPr="00726953">
        <w:rPr>
          <w:rFonts w:eastAsia="Times New Roman" w:cstheme="minorHAnsi"/>
        </w:rPr>
        <w:t>Mid-April 2023 – Scholarship recipients notified</w:t>
      </w:r>
    </w:p>
    <w:p w14:paraId="631EAF27" w14:textId="0FD6249A" w:rsidR="00726953" w:rsidRPr="00726953" w:rsidRDefault="00726953" w:rsidP="00726953">
      <w:pPr>
        <w:keepNext/>
        <w:spacing w:before="100" w:beforeAutospacing="1" w:after="100" w:afterAutospacing="1"/>
        <w:rPr>
          <w:rFonts w:eastAsia="Times New Roman" w:cstheme="minorHAnsi"/>
          <w:b/>
          <w:bCs/>
        </w:rPr>
      </w:pPr>
      <w:r w:rsidRPr="00726953">
        <w:rPr>
          <w:rFonts w:eastAsia="Times New Roman" w:cstheme="minorHAnsi"/>
          <w:b/>
          <w:bCs/>
        </w:rPr>
        <w:lastRenderedPageBreak/>
        <w:t xml:space="preserve">Evaluation Procedure and Notification of </w:t>
      </w:r>
      <w:r w:rsidR="002B68F5">
        <w:rPr>
          <w:rFonts w:eastAsia="Times New Roman" w:cstheme="minorHAnsi"/>
          <w:b/>
          <w:bCs/>
        </w:rPr>
        <w:t xml:space="preserve">Renewal </w:t>
      </w:r>
      <w:r w:rsidRPr="00726953">
        <w:rPr>
          <w:rFonts w:eastAsia="Times New Roman" w:cstheme="minorHAnsi"/>
          <w:b/>
          <w:bCs/>
        </w:rPr>
        <w:t>Scholarship Recipients</w:t>
      </w:r>
    </w:p>
    <w:p w14:paraId="2B3252F2" w14:textId="77777777" w:rsidR="00726953" w:rsidRPr="00726953" w:rsidRDefault="00726953" w:rsidP="00726953">
      <w:pPr>
        <w:numPr>
          <w:ilvl w:val="0"/>
          <w:numId w:val="12"/>
        </w:numPr>
        <w:spacing w:before="100" w:beforeAutospacing="1" w:after="100" w:afterAutospacing="1"/>
        <w:rPr>
          <w:rFonts w:eastAsia="Times New Roman" w:cstheme="minorHAnsi"/>
        </w:rPr>
      </w:pPr>
      <w:r w:rsidRPr="00726953">
        <w:rPr>
          <w:rFonts w:eastAsia="Times New Roman" w:cstheme="minorHAnsi"/>
        </w:rPr>
        <w:t>All complete applications received by the deadline will be reviewed and evaluated by a panel of Scholarship Committee members.  Applications are evaluated on progress made toward a fine arts degree as demonstrated by personal essay, letters of recommendation, degree audit, and college transcript.</w:t>
      </w:r>
    </w:p>
    <w:p w14:paraId="44A4D758" w14:textId="77777777" w:rsidR="00726953" w:rsidRPr="00726953" w:rsidRDefault="00726953" w:rsidP="00726953">
      <w:pPr>
        <w:numPr>
          <w:ilvl w:val="0"/>
          <w:numId w:val="12"/>
        </w:numPr>
        <w:spacing w:before="100" w:beforeAutospacing="1" w:after="100" w:afterAutospacing="1"/>
        <w:rPr>
          <w:rFonts w:eastAsia="Times New Roman" w:cstheme="minorHAnsi"/>
        </w:rPr>
      </w:pPr>
      <w:r w:rsidRPr="00726953">
        <w:rPr>
          <w:rFonts w:eastAsia="Times New Roman" w:cstheme="minorHAnsi"/>
        </w:rPr>
        <w:t>No auditions, interviews or presentations are required.</w:t>
      </w:r>
    </w:p>
    <w:p w14:paraId="02E6251D" w14:textId="77777777" w:rsidR="00726953" w:rsidRPr="00726953" w:rsidRDefault="00726953" w:rsidP="00726953">
      <w:pPr>
        <w:numPr>
          <w:ilvl w:val="0"/>
          <w:numId w:val="12"/>
        </w:numPr>
        <w:spacing w:before="100" w:beforeAutospacing="1" w:after="100" w:afterAutospacing="1"/>
        <w:rPr>
          <w:rFonts w:eastAsia="Times New Roman" w:cstheme="minorHAnsi"/>
        </w:rPr>
      </w:pPr>
      <w:r w:rsidRPr="00726953">
        <w:rPr>
          <w:rFonts w:eastAsia="Times New Roman" w:cstheme="minorHAnsi"/>
        </w:rPr>
        <w:t>Incomplete applications will not be considered.</w:t>
      </w:r>
    </w:p>
    <w:p w14:paraId="522A6A5A" w14:textId="77777777" w:rsidR="00726953" w:rsidRPr="00726953" w:rsidRDefault="00726953" w:rsidP="00726953">
      <w:pPr>
        <w:numPr>
          <w:ilvl w:val="0"/>
          <w:numId w:val="12"/>
        </w:numPr>
        <w:spacing w:before="100" w:beforeAutospacing="1" w:after="100" w:afterAutospacing="1"/>
        <w:rPr>
          <w:rFonts w:eastAsia="Times New Roman" w:cstheme="minorHAnsi"/>
        </w:rPr>
      </w:pPr>
      <w:r w:rsidRPr="00726953">
        <w:rPr>
          <w:rFonts w:eastAsia="Times New Roman" w:cstheme="minorHAnsi"/>
        </w:rPr>
        <w:t>Recipients will be notified in mid-April.</w:t>
      </w:r>
    </w:p>
    <w:p w14:paraId="403EEDF7" w14:textId="77777777" w:rsidR="00726953" w:rsidRPr="00726953" w:rsidRDefault="00726953" w:rsidP="00726953">
      <w:pPr>
        <w:spacing w:before="100" w:beforeAutospacing="1" w:after="100" w:afterAutospacing="1"/>
        <w:rPr>
          <w:rFonts w:eastAsia="Times New Roman" w:cstheme="minorHAnsi"/>
          <w:b/>
          <w:bCs/>
        </w:rPr>
      </w:pPr>
      <w:r w:rsidRPr="00726953">
        <w:rPr>
          <w:rFonts w:eastAsia="Times New Roman" w:cstheme="minorHAnsi"/>
          <w:b/>
          <w:bCs/>
        </w:rPr>
        <w:t>Additional Information</w:t>
      </w:r>
    </w:p>
    <w:p w14:paraId="493C0375" w14:textId="77777777" w:rsidR="00726953" w:rsidRPr="00726953" w:rsidRDefault="00726953" w:rsidP="00726953">
      <w:pPr>
        <w:numPr>
          <w:ilvl w:val="0"/>
          <w:numId w:val="12"/>
        </w:numPr>
        <w:spacing w:before="100" w:beforeAutospacing="1" w:after="100" w:afterAutospacing="1"/>
        <w:rPr>
          <w:rFonts w:eastAsia="Times New Roman" w:cstheme="minorHAnsi"/>
        </w:rPr>
      </w:pPr>
      <w:r w:rsidRPr="00726953">
        <w:rPr>
          <w:rFonts w:eastAsia="Times New Roman" w:cstheme="minorHAnsi"/>
        </w:rPr>
        <w:t>The application is confidential, for exclusive use of the Pavilion Partners Scholarship Committee.  The letters of recommendation and transcripts will not be returned and become property of the Scholarship Committee.</w:t>
      </w:r>
    </w:p>
    <w:p w14:paraId="1E5D7A78" w14:textId="77777777" w:rsidR="00726953" w:rsidRPr="00726953" w:rsidRDefault="00726953" w:rsidP="00726953">
      <w:pPr>
        <w:numPr>
          <w:ilvl w:val="0"/>
          <w:numId w:val="12"/>
        </w:numPr>
        <w:spacing w:before="100" w:beforeAutospacing="1" w:after="100" w:afterAutospacing="1"/>
        <w:rPr>
          <w:rFonts w:eastAsia="Times New Roman" w:cstheme="minorHAnsi"/>
        </w:rPr>
      </w:pPr>
      <w:r w:rsidRPr="00726953">
        <w:rPr>
          <w:rFonts w:eastAsia="Times New Roman" w:cstheme="minorHAnsi"/>
        </w:rPr>
        <w:t>The Pavilion Partners has the right to refuse and/or retract any application or award during the judging, awarding, or post-awarding process.  Refusal/retractions can be based on but not limited to nonfactual or incorrect information provided in the application or failure to meet any of the requirements.</w:t>
      </w:r>
    </w:p>
    <w:p w14:paraId="033014B4" w14:textId="77777777" w:rsidR="00726953" w:rsidRPr="00726953" w:rsidRDefault="00726953" w:rsidP="00726953">
      <w:pPr>
        <w:numPr>
          <w:ilvl w:val="0"/>
          <w:numId w:val="12"/>
        </w:numPr>
        <w:spacing w:before="100" w:beforeAutospacing="1" w:after="100" w:afterAutospacing="1"/>
        <w:rPr>
          <w:rFonts w:eastAsia="Times New Roman" w:cstheme="minorHAnsi"/>
        </w:rPr>
      </w:pPr>
      <w:r w:rsidRPr="00726953">
        <w:rPr>
          <w:rFonts w:eastAsia="Times New Roman" w:cstheme="minorHAnsi"/>
        </w:rPr>
        <w:t>All scholarship monies are paid directly to the college or university in which the recipient enrolls as a fine arts major.  Funds are not paid to individuals.</w:t>
      </w:r>
    </w:p>
    <w:p w14:paraId="6696FF53" w14:textId="77777777" w:rsidR="00726953" w:rsidRPr="00726953" w:rsidRDefault="00726953" w:rsidP="00726953">
      <w:pPr>
        <w:numPr>
          <w:ilvl w:val="0"/>
          <w:numId w:val="12"/>
        </w:numPr>
        <w:spacing w:before="100" w:beforeAutospacing="1" w:after="100" w:afterAutospacing="1"/>
        <w:rPr>
          <w:rFonts w:eastAsia="Times New Roman" w:cstheme="minorHAnsi"/>
        </w:rPr>
      </w:pPr>
      <w:r w:rsidRPr="00726953">
        <w:rPr>
          <w:rFonts w:eastAsia="Times New Roman" w:cstheme="minorHAnsi"/>
        </w:rPr>
        <w:t>Scholarship recipients may be invited to perform at a Pavilion Partners meeting or fundraising event.</w:t>
      </w:r>
    </w:p>
    <w:p w14:paraId="49CE0D5D" w14:textId="77777777" w:rsidR="00726953" w:rsidRPr="00726953" w:rsidRDefault="00726953" w:rsidP="00726953">
      <w:pPr>
        <w:numPr>
          <w:ilvl w:val="0"/>
          <w:numId w:val="12"/>
        </w:numPr>
        <w:spacing w:before="100" w:beforeAutospacing="1" w:after="100" w:afterAutospacing="1"/>
        <w:rPr>
          <w:rFonts w:eastAsia="Times New Roman" w:cstheme="minorHAnsi"/>
        </w:rPr>
      </w:pPr>
      <w:r w:rsidRPr="00726953">
        <w:rPr>
          <w:rFonts w:eastAsia="Times New Roman" w:cstheme="minorHAnsi"/>
        </w:rPr>
        <w:t xml:space="preserve">For additional information, contact The Pavilion Partners Scholarship Committee at </w:t>
      </w:r>
      <w:hyperlink r:id="rId8" w:history="1">
        <w:r w:rsidRPr="00726953">
          <w:rPr>
            <w:rFonts w:eastAsia="Times New Roman" w:cstheme="minorHAnsi"/>
            <w:color w:val="0000FF"/>
            <w:u w:val="single"/>
          </w:rPr>
          <w:t>scholarships@woodlandscenter.org</w:t>
        </w:r>
      </w:hyperlink>
      <w:r w:rsidRPr="00726953">
        <w:rPr>
          <w:rFonts w:eastAsia="Times New Roman" w:cstheme="minorHAnsi"/>
        </w:rPr>
        <w:t>.</w:t>
      </w:r>
    </w:p>
    <w:sectPr w:rsidR="00726953" w:rsidRPr="00726953" w:rsidSect="00DF057D">
      <w:footerReference w:type="even" r:id="rId9"/>
      <w:footerReference w:type="default" r:id="rId1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0DB27" w14:textId="77777777" w:rsidR="00EA1A1D" w:rsidRDefault="00EA1A1D" w:rsidP="00516A0A">
      <w:r>
        <w:separator/>
      </w:r>
    </w:p>
  </w:endnote>
  <w:endnote w:type="continuationSeparator" w:id="0">
    <w:p w14:paraId="31432D43" w14:textId="77777777" w:rsidR="00EA1A1D" w:rsidRDefault="00EA1A1D" w:rsidP="00516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7629201"/>
      <w:docPartObj>
        <w:docPartGallery w:val="Page Numbers (Bottom of Page)"/>
        <w:docPartUnique/>
      </w:docPartObj>
    </w:sdtPr>
    <w:sdtContent>
      <w:p w14:paraId="7B31C310" w14:textId="2A51A80B" w:rsidR="000C299F" w:rsidRDefault="000C299F" w:rsidP="00AC45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1A8AC9" w14:textId="77777777" w:rsidR="000C299F" w:rsidRDefault="000C299F" w:rsidP="000C29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2038249"/>
      <w:docPartObj>
        <w:docPartGallery w:val="Page Numbers (Bottom of Page)"/>
        <w:docPartUnique/>
      </w:docPartObj>
    </w:sdtPr>
    <w:sdtContent>
      <w:p w14:paraId="39B52877" w14:textId="3C8F138E" w:rsidR="000C299F" w:rsidRDefault="000C299F" w:rsidP="00AC45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27A011" w14:textId="77777777" w:rsidR="000C299F" w:rsidRDefault="000C299F" w:rsidP="000C299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6BE39" w14:textId="77777777" w:rsidR="00EA1A1D" w:rsidRDefault="00EA1A1D" w:rsidP="00516A0A">
      <w:r>
        <w:separator/>
      </w:r>
    </w:p>
  </w:footnote>
  <w:footnote w:type="continuationSeparator" w:id="0">
    <w:p w14:paraId="6F2E50C9" w14:textId="77777777" w:rsidR="00EA1A1D" w:rsidRDefault="00EA1A1D" w:rsidP="00516A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15A"/>
    <w:multiLevelType w:val="multilevel"/>
    <w:tmpl w:val="AD0AD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66753"/>
    <w:multiLevelType w:val="hybridMultilevel"/>
    <w:tmpl w:val="2C7E6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171FA"/>
    <w:multiLevelType w:val="hybridMultilevel"/>
    <w:tmpl w:val="9B34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B3935"/>
    <w:multiLevelType w:val="hybridMultilevel"/>
    <w:tmpl w:val="A38A6F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5A2A9F"/>
    <w:multiLevelType w:val="multilevel"/>
    <w:tmpl w:val="7DD4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9A00B9"/>
    <w:multiLevelType w:val="hybridMultilevel"/>
    <w:tmpl w:val="B0E4A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DA66C2"/>
    <w:multiLevelType w:val="hybridMultilevel"/>
    <w:tmpl w:val="D97E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B7588"/>
    <w:multiLevelType w:val="hybridMultilevel"/>
    <w:tmpl w:val="8168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210A7F"/>
    <w:multiLevelType w:val="multilevel"/>
    <w:tmpl w:val="AA00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9408BE"/>
    <w:multiLevelType w:val="hybridMultilevel"/>
    <w:tmpl w:val="29F62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EA4A57"/>
    <w:multiLevelType w:val="multilevel"/>
    <w:tmpl w:val="78F6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7747E8"/>
    <w:multiLevelType w:val="hybridMultilevel"/>
    <w:tmpl w:val="8EB43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AB4A97"/>
    <w:multiLevelType w:val="hybridMultilevel"/>
    <w:tmpl w:val="9F5C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6705186">
    <w:abstractNumId w:val="3"/>
  </w:num>
  <w:num w:numId="2" w16cid:durableId="566763511">
    <w:abstractNumId w:val="2"/>
  </w:num>
  <w:num w:numId="3" w16cid:durableId="1825196461">
    <w:abstractNumId w:val="11"/>
  </w:num>
  <w:num w:numId="4" w16cid:durableId="205878515">
    <w:abstractNumId w:val="1"/>
  </w:num>
  <w:num w:numId="5" w16cid:durableId="251862095">
    <w:abstractNumId w:val="5"/>
  </w:num>
  <w:num w:numId="6" w16cid:durableId="389154277">
    <w:abstractNumId w:val="10"/>
  </w:num>
  <w:num w:numId="7" w16cid:durableId="1595437941">
    <w:abstractNumId w:val="6"/>
  </w:num>
  <w:num w:numId="8" w16cid:durableId="1646200889">
    <w:abstractNumId w:val="12"/>
  </w:num>
  <w:num w:numId="9" w16cid:durableId="244842886">
    <w:abstractNumId w:val="7"/>
  </w:num>
  <w:num w:numId="10" w16cid:durableId="1645162758">
    <w:abstractNumId w:val="9"/>
  </w:num>
  <w:num w:numId="11" w16cid:durableId="854997159">
    <w:abstractNumId w:val="8"/>
  </w:num>
  <w:num w:numId="12" w16cid:durableId="318508649">
    <w:abstractNumId w:val="0"/>
  </w:num>
  <w:num w:numId="13" w16cid:durableId="19438761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DE7"/>
    <w:rsid w:val="0001440B"/>
    <w:rsid w:val="00015D27"/>
    <w:rsid w:val="000260FF"/>
    <w:rsid w:val="00030556"/>
    <w:rsid w:val="0003155A"/>
    <w:rsid w:val="000370BF"/>
    <w:rsid w:val="0004110E"/>
    <w:rsid w:val="00047E73"/>
    <w:rsid w:val="00052DFC"/>
    <w:rsid w:val="00070AC9"/>
    <w:rsid w:val="00090E34"/>
    <w:rsid w:val="000C299F"/>
    <w:rsid w:val="000C3DDE"/>
    <w:rsid w:val="000C6D8B"/>
    <w:rsid w:val="000E3407"/>
    <w:rsid w:val="000E4828"/>
    <w:rsid w:val="000F1B64"/>
    <w:rsid w:val="00121C23"/>
    <w:rsid w:val="00137B33"/>
    <w:rsid w:val="00183068"/>
    <w:rsid w:val="00196C53"/>
    <w:rsid w:val="001A279C"/>
    <w:rsid w:val="001A4FD6"/>
    <w:rsid w:val="00206A6A"/>
    <w:rsid w:val="00210A4F"/>
    <w:rsid w:val="00216ABA"/>
    <w:rsid w:val="00261BFA"/>
    <w:rsid w:val="00267530"/>
    <w:rsid w:val="00297E60"/>
    <w:rsid w:val="002A62B4"/>
    <w:rsid w:val="002B68F5"/>
    <w:rsid w:val="002E7C5D"/>
    <w:rsid w:val="002F0D2B"/>
    <w:rsid w:val="00341B1B"/>
    <w:rsid w:val="00374BA6"/>
    <w:rsid w:val="00375E27"/>
    <w:rsid w:val="003D789D"/>
    <w:rsid w:val="003E1CE5"/>
    <w:rsid w:val="003F65E5"/>
    <w:rsid w:val="00433196"/>
    <w:rsid w:val="00441A29"/>
    <w:rsid w:val="0044263D"/>
    <w:rsid w:val="00453731"/>
    <w:rsid w:val="004B340C"/>
    <w:rsid w:val="00514E5A"/>
    <w:rsid w:val="00516A0A"/>
    <w:rsid w:val="005401F8"/>
    <w:rsid w:val="00584813"/>
    <w:rsid w:val="0059655D"/>
    <w:rsid w:val="005A46DC"/>
    <w:rsid w:val="005B59FC"/>
    <w:rsid w:val="005B63C6"/>
    <w:rsid w:val="005C5273"/>
    <w:rsid w:val="006033D3"/>
    <w:rsid w:val="00617D5E"/>
    <w:rsid w:val="00691B94"/>
    <w:rsid w:val="006A154A"/>
    <w:rsid w:val="006C3DE0"/>
    <w:rsid w:val="00715733"/>
    <w:rsid w:val="00726953"/>
    <w:rsid w:val="0073289A"/>
    <w:rsid w:val="00734485"/>
    <w:rsid w:val="00741C5A"/>
    <w:rsid w:val="007440FD"/>
    <w:rsid w:val="00747415"/>
    <w:rsid w:val="00776BAC"/>
    <w:rsid w:val="00783CFF"/>
    <w:rsid w:val="007938C1"/>
    <w:rsid w:val="007952A7"/>
    <w:rsid w:val="007D305E"/>
    <w:rsid w:val="0080338A"/>
    <w:rsid w:val="00804A81"/>
    <w:rsid w:val="00813F6F"/>
    <w:rsid w:val="00821899"/>
    <w:rsid w:val="00822BBB"/>
    <w:rsid w:val="00831FF1"/>
    <w:rsid w:val="00844E08"/>
    <w:rsid w:val="00850941"/>
    <w:rsid w:val="00854C84"/>
    <w:rsid w:val="00863508"/>
    <w:rsid w:val="00863CCA"/>
    <w:rsid w:val="00876771"/>
    <w:rsid w:val="00883D3E"/>
    <w:rsid w:val="008C04C5"/>
    <w:rsid w:val="008D6AA2"/>
    <w:rsid w:val="008F1C15"/>
    <w:rsid w:val="00916C11"/>
    <w:rsid w:val="00921018"/>
    <w:rsid w:val="00985D45"/>
    <w:rsid w:val="0099310F"/>
    <w:rsid w:val="0099476C"/>
    <w:rsid w:val="009A4A77"/>
    <w:rsid w:val="009D5F67"/>
    <w:rsid w:val="00A05D4C"/>
    <w:rsid w:val="00A42DE7"/>
    <w:rsid w:val="00A42F5D"/>
    <w:rsid w:val="00A54472"/>
    <w:rsid w:val="00A71231"/>
    <w:rsid w:val="00A7516D"/>
    <w:rsid w:val="00A8113E"/>
    <w:rsid w:val="00AD49BF"/>
    <w:rsid w:val="00AD6C11"/>
    <w:rsid w:val="00AE7789"/>
    <w:rsid w:val="00AF77CA"/>
    <w:rsid w:val="00B37979"/>
    <w:rsid w:val="00B6163D"/>
    <w:rsid w:val="00B86F3E"/>
    <w:rsid w:val="00B86FC8"/>
    <w:rsid w:val="00BA3F2D"/>
    <w:rsid w:val="00BC05EA"/>
    <w:rsid w:val="00C17FEC"/>
    <w:rsid w:val="00C205DF"/>
    <w:rsid w:val="00C96FFE"/>
    <w:rsid w:val="00CA6478"/>
    <w:rsid w:val="00CB3F4E"/>
    <w:rsid w:val="00CD314D"/>
    <w:rsid w:val="00CF3110"/>
    <w:rsid w:val="00D00239"/>
    <w:rsid w:val="00D30A6E"/>
    <w:rsid w:val="00D5134D"/>
    <w:rsid w:val="00D729A7"/>
    <w:rsid w:val="00DA4C4F"/>
    <w:rsid w:val="00DB4658"/>
    <w:rsid w:val="00DF057D"/>
    <w:rsid w:val="00E30FBD"/>
    <w:rsid w:val="00E53FCE"/>
    <w:rsid w:val="00E601F9"/>
    <w:rsid w:val="00E854EB"/>
    <w:rsid w:val="00E920FA"/>
    <w:rsid w:val="00EA1A1D"/>
    <w:rsid w:val="00EC0DC8"/>
    <w:rsid w:val="00EC5B9C"/>
    <w:rsid w:val="00ED0773"/>
    <w:rsid w:val="00ED5F64"/>
    <w:rsid w:val="00F151CF"/>
    <w:rsid w:val="00F35F8D"/>
    <w:rsid w:val="00F46C8D"/>
    <w:rsid w:val="00F66BE5"/>
    <w:rsid w:val="00F969DD"/>
    <w:rsid w:val="00FC0DE0"/>
    <w:rsid w:val="00FD765C"/>
    <w:rsid w:val="00FF7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12453"/>
  <w15:chartTrackingRefBased/>
  <w15:docId w15:val="{A0CC8FC5-207B-E74D-8D0F-FA806E67F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C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2DE7"/>
    <w:rPr>
      <w:color w:val="0563C1" w:themeColor="hyperlink"/>
      <w:u w:val="single"/>
    </w:rPr>
  </w:style>
  <w:style w:type="character" w:styleId="UnresolvedMention">
    <w:name w:val="Unresolved Mention"/>
    <w:basedOn w:val="DefaultParagraphFont"/>
    <w:uiPriority w:val="99"/>
    <w:semiHidden/>
    <w:unhideWhenUsed/>
    <w:rsid w:val="00A42DE7"/>
    <w:rPr>
      <w:color w:val="605E5C"/>
      <w:shd w:val="clear" w:color="auto" w:fill="E1DFDD"/>
    </w:rPr>
  </w:style>
  <w:style w:type="character" w:styleId="FollowedHyperlink">
    <w:name w:val="FollowedHyperlink"/>
    <w:basedOn w:val="DefaultParagraphFont"/>
    <w:uiPriority w:val="99"/>
    <w:semiHidden/>
    <w:unhideWhenUsed/>
    <w:rsid w:val="00A42DE7"/>
    <w:rPr>
      <w:color w:val="954F72" w:themeColor="followedHyperlink"/>
      <w:u w:val="single"/>
    </w:rPr>
  </w:style>
  <w:style w:type="paragraph" w:styleId="ListParagraph">
    <w:name w:val="List Paragraph"/>
    <w:basedOn w:val="Normal"/>
    <w:uiPriority w:val="34"/>
    <w:qFormat/>
    <w:rsid w:val="00B86F3E"/>
    <w:pPr>
      <w:ind w:left="720"/>
      <w:contextualSpacing/>
    </w:pPr>
  </w:style>
  <w:style w:type="paragraph" w:styleId="NormalWeb">
    <w:name w:val="Normal (Web)"/>
    <w:basedOn w:val="Normal"/>
    <w:uiPriority w:val="99"/>
    <w:semiHidden/>
    <w:unhideWhenUsed/>
    <w:rsid w:val="00A7516D"/>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AB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6ABA"/>
    <w:rPr>
      <w:rFonts w:ascii="Times New Roman" w:hAnsi="Times New Roman" w:cs="Times New Roman"/>
      <w:sz w:val="18"/>
      <w:szCs w:val="18"/>
    </w:rPr>
  </w:style>
  <w:style w:type="paragraph" w:styleId="Header">
    <w:name w:val="header"/>
    <w:basedOn w:val="Normal"/>
    <w:link w:val="HeaderChar"/>
    <w:uiPriority w:val="99"/>
    <w:unhideWhenUsed/>
    <w:rsid w:val="00516A0A"/>
    <w:pPr>
      <w:tabs>
        <w:tab w:val="center" w:pos="4680"/>
        <w:tab w:val="right" w:pos="9360"/>
      </w:tabs>
    </w:pPr>
  </w:style>
  <w:style w:type="character" w:customStyle="1" w:styleId="HeaderChar">
    <w:name w:val="Header Char"/>
    <w:basedOn w:val="DefaultParagraphFont"/>
    <w:link w:val="Header"/>
    <w:uiPriority w:val="99"/>
    <w:rsid w:val="00516A0A"/>
  </w:style>
  <w:style w:type="paragraph" w:styleId="Footer">
    <w:name w:val="footer"/>
    <w:basedOn w:val="Normal"/>
    <w:link w:val="FooterChar"/>
    <w:uiPriority w:val="99"/>
    <w:unhideWhenUsed/>
    <w:rsid w:val="00516A0A"/>
    <w:pPr>
      <w:tabs>
        <w:tab w:val="center" w:pos="4680"/>
        <w:tab w:val="right" w:pos="9360"/>
      </w:tabs>
    </w:pPr>
  </w:style>
  <w:style w:type="character" w:customStyle="1" w:styleId="FooterChar">
    <w:name w:val="Footer Char"/>
    <w:basedOn w:val="DefaultParagraphFont"/>
    <w:link w:val="Footer"/>
    <w:uiPriority w:val="99"/>
    <w:rsid w:val="00516A0A"/>
  </w:style>
  <w:style w:type="character" w:styleId="PageNumber">
    <w:name w:val="page number"/>
    <w:basedOn w:val="DefaultParagraphFont"/>
    <w:uiPriority w:val="99"/>
    <w:semiHidden/>
    <w:unhideWhenUsed/>
    <w:rsid w:val="000C299F"/>
  </w:style>
  <w:style w:type="table" w:styleId="TableGrid">
    <w:name w:val="Table Grid"/>
    <w:basedOn w:val="TableNormal"/>
    <w:uiPriority w:val="39"/>
    <w:rsid w:val="00015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81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larships@woodlandscenter.org"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Teed</dc:creator>
  <cp:keywords/>
  <dc:description/>
  <cp:lastModifiedBy>Scott Shaver</cp:lastModifiedBy>
  <cp:revision>2</cp:revision>
  <cp:lastPrinted>2020-08-11T21:10:00Z</cp:lastPrinted>
  <dcterms:created xsi:type="dcterms:W3CDTF">2022-08-31T20:51:00Z</dcterms:created>
  <dcterms:modified xsi:type="dcterms:W3CDTF">2022-08-31T20:51:00Z</dcterms:modified>
</cp:coreProperties>
</file>